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F93A4" w14:textId="77777777" w:rsidR="00AE5DDB" w:rsidRDefault="00AE5DDB" w:rsidP="00AE5DDB">
      <w:pPr>
        <w:pStyle w:val="Default"/>
        <w:jc w:val="center"/>
      </w:pPr>
      <w:r>
        <w:rPr>
          <w:b/>
        </w:rPr>
        <w:t>Oxynitride Thin Films: Model Systems for Photocatalysis</w:t>
      </w:r>
    </w:p>
    <w:p w14:paraId="799FB2B2" w14:textId="77777777" w:rsidR="00AE5DDB" w:rsidRDefault="00AE5DDB" w:rsidP="00AE5DDB">
      <w:pPr>
        <w:pStyle w:val="Default"/>
        <w:jc w:val="center"/>
      </w:pPr>
    </w:p>
    <w:p w14:paraId="7E9758BC" w14:textId="77777777" w:rsidR="00AE5DDB" w:rsidRDefault="00AE5DDB" w:rsidP="00AE5DDB">
      <w:pPr>
        <w:pStyle w:val="Default"/>
        <w:jc w:val="center"/>
      </w:pPr>
      <w:r>
        <w:t>Thomas Lippert</w:t>
      </w:r>
    </w:p>
    <w:p w14:paraId="11F4E9DB" w14:textId="77777777" w:rsidR="0039480E" w:rsidRDefault="0039480E" w:rsidP="00AE5DDB">
      <w:pPr>
        <w:pStyle w:val="Default"/>
        <w:jc w:val="center"/>
      </w:pPr>
    </w:p>
    <w:p w14:paraId="0F343117" w14:textId="2BD3C584" w:rsidR="00AE5DDB" w:rsidRPr="00A20FD8" w:rsidRDefault="0039480E" w:rsidP="00AE5DDB">
      <w:pPr>
        <w:pStyle w:val="Default"/>
        <w:jc w:val="center"/>
      </w:pPr>
      <w:r>
        <w:t>Thin Films &amp; Interfaces</w:t>
      </w:r>
      <w:r w:rsidR="00AE5DDB">
        <w:t xml:space="preserve"> Group, </w:t>
      </w:r>
      <w:r>
        <w:t>Research with Neutrons and Muons</w:t>
      </w:r>
      <w:r w:rsidR="00AE5DDB">
        <w:t xml:space="preserve"> Department, Paul Scherrer </w:t>
      </w:r>
      <w:proofErr w:type="spellStart"/>
      <w:r w:rsidR="00AE5DDB">
        <w:t>Institut</w:t>
      </w:r>
      <w:proofErr w:type="spellEnd"/>
      <w:r w:rsidR="00AE5DDB">
        <w:t xml:space="preserve">, 5232 </w:t>
      </w:r>
      <w:proofErr w:type="spellStart"/>
      <w:r w:rsidR="00AE5DDB">
        <w:t>Villigen</w:t>
      </w:r>
      <w:proofErr w:type="spellEnd"/>
      <w:r w:rsidR="00AE5DDB">
        <w:t xml:space="preserve"> PSI, Laboratory of Inorganic Chemistry, ETH Zurich, 8093 Zurich, Switzerland, </w:t>
      </w:r>
      <w:r w:rsidR="00AE5DDB" w:rsidRPr="00A20FD8">
        <w:t xml:space="preserve">and </w:t>
      </w:r>
      <w:r w:rsidR="00AE5DDB" w:rsidRPr="00A20FD8">
        <w:rPr>
          <w:bCs/>
          <w:iCs/>
        </w:rPr>
        <w:t>International Institute for Carbon-Neutral Energy Research, Molecular Photoconversion Devices Division, Kyushu University, Japan</w:t>
      </w:r>
    </w:p>
    <w:p w14:paraId="604BFE85" w14:textId="77777777" w:rsidR="00AE5DDB" w:rsidRDefault="00537386" w:rsidP="00AE5DDB">
      <w:pPr>
        <w:pStyle w:val="Default"/>
        <w:jc w:val="center"/>
      </w:pPr>
      <w:hyperlink r:id="rId4" w:history="1">
        <w:r w:rsidR="00AE5DDB" w:rsidRPr="00946B70">
          <w:rPr>
            <w:rStyle w:val="Hyperlink"/>
          </w:rPr>
          <w:t>Thomas.lippert@psi.ch</w:t>
        </w:r>
      </w:hyperlink>
    </w:p>
    <w:p w14:paraId="5E7012E0" w14:textId="77777777" w:rsidR="00AE5DDB" w:rsidRDefault="00AE5DDB" w:rsidP="00AE5DDB">
      <w:pPr>
        <w:pStyle w:val="Default"/>
        <w:rPr>
          <w:sz w:val="20"/>
          <w:szCs w:val="20"/>
        </w:rPr>
      </w:pPr>
    </w:p>
    <w:p w14:paraId="316F4165" w14:textId="5481C87B" w:rsidR="006A452D" w:rsidRDefault="00AE5DDB" w:rsidP="0039480E">
      <w:pPr>
        <w:pStyle w:val="Default"/>
        <w:jc w:val="both"/>
      </w:pPr>
      <w:r w:rsidRPr="00A70F84">
        <w:rPr>
          <w:rFonts w:asciiTheme="minorHAnsi" w:hAnsiTheme="minorHAnsi"/>
        </w:rPr>
        <w:t xml:space="preserve">Thin films of various materials are utilized in many applications but present also perfect model system to gain a fundamental understanding about material properties and processes/reactions. We focus on the application of lasers for the deposition of thin (oxide) films using pulsed laser deposition (PLD), or pulsed reactive crossed beam laser ablation (PRCLA) to obtain oxide or oxynitride films. Oxynitrides have gained a lot of attention over the last decade due to their photocatalytic properties using visible light. We utilize </w:t>
      </w:r>
      <w:proofErr w:type="spellStart"/>
      <w:r w:rsidRPr="00A70F84">
        <w:rPr>
          <w:rFonts w:asciiTheme="minorHAnsi" w:hAnsiTheme="minorHAnsi"/>
        </w:rPr>
        <w:t>photoelectrocatalytic</w:t>
      </w:r>
      <w:proofErr w:type="spellEnd"/>
      <w:r w:rsidRPr="00A70F84">
        <w:rPr>
          <w:rFonts w:asciiTheme="minorHAnsi" w:hAnsiTheme="minorHAnsi"/>
        </w:rPr>
        <w:t xml:space="preserve"> measurements (PEC) to study oxynitride thin films, mainly </w:t>
      </w:r>
      <w:proofErr w:type="spellStart"/>
      <w:r w:rsidRPr="00A70F84">
        <w:rPr>
          <w:rFonts w:asciiTheme="minorHAnsi" w:hAnsiTheme="minorHAnsi"/>
        </w:rPr>
        <w:t>LaTiO</w:t>
      </w:r>
      <w:r w:rsidRPr="00A70F84">
        <w:rPr>
          <w:rFonts w:asciiTheme="minorHAnsi" w:hAnsiTheme="minorHAnsi"/>
          <w:vertAlign w:val="subscript"/>
        </w:rPr>
        <w:t>x</w:t>
      </w:r>
      <w:r w:rsidRPr="00A70F84">
        <w:rPr>
          <w:rFonts w:asciiTheme="minorHAnsi" w:hAnsiTheme="minorHAnsi"/>
        </w:rPr>
        <w:t>N</w:t>
      </w:r>
      <w:r w:rsidRPr="00A70F84">
        <w:rPr>
          <w:rFonts w:asciiTheme="minorHAnsi" w:hAnsiTheme="minorHAnsi"/>
          <w:vertAlign w:val="subscript"/>
        </w:rPr>
        <w:t>y</w:t>
      </w:r>
      <w:proofErr w:type="spellEnd"/>
      <w:r w:rsidRPr="00A70F84">
        <w:rPr>
          <w:rFonts w:asciiTheme="minorHAnsi" w:hAnsiTheme="minorHAnsi"/>
        </w:rPr>
        <w:t xml:space="preserve">. For this approach we developed the </w:t>
      </w:r>
      <w:bookmarkStart w:id="0" w:name="_GoBack"/>
      <w:bookmarkEnd w:id="0"/>
      <w:r w:rsidRPr="00A70F84">
        <w:rPr>
          <w:rFonts w:asciiTheme="minorHAnsi" w:hAnsiTheme="minorHAnsi"/>
        </w:rPr>
        <w:t>deposition method to allow a control over the nitrogen content</w:t>
      </w:r>
      <w:r w:rsidR="00A20FD8">
        <w:rPr>
          <w:rFonts w:asciiTheme="minorHAnsi" w:hAnsiTheme="minorHAnsi"/>
        </w:rPr>
        <w:t xml:space="preserve"> and crystallinity of the films. One of </w:t>
      </w:r>
      <w:proofErr w:type="spellStart"/>
      <w:r w:rsidR="00A20FD8">
        <w:rPr>
          <w:rFonts w:asciiTheme="minorHAnsi" w:hAnsiTheme="minorHAnsi"/>
        </w:rPr>
        <w:t>he</w:t>
      </w:r>
      <w:proofErr w:type="spellEnd"/>
      <w:r w:rsidR="00A20FD8">
        <w:rPr>
          <w:rFonts w:asciiTheme="minorHAnsi" w:hAnsiTheme="minorHAnsi"/>
        </w:rPr>
        <w:t xml:space="preserve"> first steps was to</w:t>
      </w:r>
      <w:r w:rsidRPr="00A70F84">
        <w:rPr>
          <w:rFonts w:asciiTheme="minorHAnsi" w:hAnsiTheme="minorHAnsi"/>
        </w:rPr>
        <w:t xml:space="preserve"> find</w:t>
      </w:r>
      <w:r w:rsidR="00A20FD8">
        <w:rPr>
          <w:rFonts w:asciiTheme="minorHAnsi" w:hAnsiTheme="minorHAnsi"/>
        </w:rPr>
        <w:t xml:space="preserve"> a conducting substrate system that allows to perform</w:t>
      </w:r>
      <w:r w:rsidRPr="00A70F84">
        <w:rPr>
          <w:rFonts w:asciiTheme="minorHAnsi" w:hAnsiTheme="minorHAnsi"/>
        </w:rPr>
        <w:t xml:space="preserve"> the </w:t>
      </w:r>
      <w:proofErr w:type="spellStart"/>
      <w:r w:rsidRPr="00A70F84">
        <w:rPr>
          <w:rFonts w:asciiTheme="minorHAnsi" w:hAnsiTheme="minorHAnsi"/>
        </w:rPr>
        <w:t>photoelectrocatalytic</w:t>
      </w:r>
      <w:proofErr w:type="spellEnd"/>
      <w:r w:rsidRPr="00A70F84">
        <w:rPr>
          <w:rFonts w:asciiTheme="minorHAnsi" w:hAnsiTheme="minorHAnsi"/>
        </w:rPr>
        <w:t xml:space="preserve"> </w:t>
      </w:r>
      <w:r w:rsidR="00A20FD8">
        <w:rPr>
          <w:rFonts w:asciiTheme="minorHAnsi" w:hAnsiTheme="minorHAnsi"/>
        </w:rPr>
        <w:t>measurements</w:t>
      </w:r>
      <w:r w:rsidRPr="00A70F84">
        <w:rPr>
          <w:rFonts w:asciiTheme="minorHAnsi" w:hAnsiTheme="minorHAnsi"/>
        </w:rPr>
        <w:t xml:space="preserve">, and an analytical method to quantitatively determine the nitrogen content in the thin films. The </w:t>
      </w:r>
      <w:proofErr w:type="spellStart"/>
      <w:r w:rsidRPr="00A70F84">
        <w:rPr>
          <w:rFonts w:asciiTheme="minorHAnsi" w:hAnsiTheme="minorHAnsi"/>
        </w:rPr>
        <w:t>photoelectrocatalytic</w:t>
      </w:r>
      <w:proofErr w:type="spellEnd"/>
      <w:r w:rsidRPr="00A70F84">
        <w:rPr>
          <w:rFonts w:asciiTheme="minorHAnsi" w:hAnsiTheme="minorHAnsi"/>
        </w:rPr>
        <w:t xml:space="preserve"> properties of the films were studied as function of crystallinity, orientation, and nitrogen content. The data revealed, that the photocurrent during </w:t>
      </w:r>
      <w:proofErr w:type="spellStart"/>
      <w:r w:rsidRPr="00A70F84">
        <w:rPr>
          <w:rFonts w:asciiTheme="minorHAnsi" w:hAnsiTheme="minorHAnsi"/>
        </w:rPr>
        <w:t>potentiostatic</w:t>
      </w:r>
      <w:proofErr w:type="spellEnd"/>
      <w:r w:rsidRPr="00A70F84">
        <w:rPr>
          <w:rFonts w:asciiTheme="minorHAnsi" w:hAnsiTheme="minorHAnsi"/>
        </w:rPr>
        <w:t xml:space="preserve"> measurements varied strongly for an initial period, and that </w:t>
      </w:r>
      <w:proofErr w:type="spellStart"/>
      <w:r w:rsidRPr="00A70F84">
        <w:rPr>
          <w:rFonts w:asciiTheme="minorHAnsi" w:hAnsiTheme="minorHAnsi"/>
        </w:rPr>
        <w:t>potentiostatic</w:t>
      </w:r>
      <w:proofErr w:type="spellEnd"/>
      <w:r w:rsidRPr="00A70F84">
        <w:rPr>
          <w:rFonts w:asciiTheme="minorHAnsi" w:hAnsiTheme="minorHAnsi"/>
        </w:rPr>
        <w:t xml:space="preserve"> measurements allow a direct comparison of different thin films. Clear differences for different crystallographic properties have been found, </w:t>
      </w:r>
      <w:r w:rsidR="00A20FD8">
        <w:rPr>
          <w:rFonts w:asciiTheme="minorHAnsi" w:hAnsiTheme="minorHAnsi"/>
        </w:rPr>
        <w:t>with absorbed photon to current efficiencies that are higher by a factor 5 for a certain crystallographic orientation (001)</w:t>
      </w:r>
      <w:r w:rsidRPr="00A70F84">
        <w:rPr>
          <w:rFonts w:asciiTheme="minorHAnsi" w:hAnsiTheme="minorHAnsi"/>
        </w:rPr>
        <w:t>.</w:t>
      </w:r>
      <w:r w:rsidR="00A20FD8">
        <w:rPr>
          <w:rFonts w:asciiTheme="minorHAnsi" w:hAnsiTheme="minorHAnsi"/>
        </w:rPr>
        <w:t xml:space="preserve"> We are trying to understand this by performing various surface analytical measurements </w:t>
      </w:r>
      <w:r w:rsidR="0039480E">
        <w:rPr>
          <w:rFonts w:asciiTheme="minorHAnsi" w:hAnsiTheme="minorHAnsi"/>
        </w:rPr>
        <w:t>complemented by modeling and in-operando (in-situ) measurements using the neutron and synchrotron sources at PSI.</w:t>
      </w:r>
    </w:p>
    <w:p w14:paraId="09B26286" w14:textId="0F072C78" w:rsidR="0039480E" w:rsidRDefault="0039480E" w:rsidP="0039480E">
      <w:pPr>
        <w:jc w:val="center"/>
      </w:pPr>
      <w:r>
        <w:rPr>
          <w:noProof/>
          <w:lang w:eastAsia="en-US"/>
        </w:rPr>
        <w:drawing>
          <wp:inline distT="0" distB="0" distL="0" distR="0" wp14:anchorId="5ABD7ED2" wp14:editId="6EE807BC">
            <wp:extent cx="3060700" cy="15612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0700" cy="1561266"/>
                    </a:xfrm>
                    <a:prstGeom prst="rect">
                      <a:avLst/>
                    </a:prstGeom>
                    <a:noFill/>
                    <a:ln>
                      <a:noFill/>
                    </a:ln>
                  </pic:spPr>
                </pic:pic>
              </a:graphicData>
            </a:graphic>
          </wp:inline>
        </w:drawing>
      </w:r>
    </w:p>
    <w:p w14:paraId="0C2BF59B" w14:textId="073C41C0" w:rsidR="0039480E" w:rsidRPr="0039480E" w:rsidRDefault="0039480E" w:rsidP="0039480E">
      <w:pPr>
        <w:jc w:val="center"/>
        <w:rPr>
          <w:sz w:val="20"/>
        </w:rPr>
      </w:pPr>
      <w:r w:rsidRPr="0039480E">
        <w:rPr>
          <w:sz w:val="20"/>
        </w:rPr>
        <w:t xml:space="preserve">from: A. </w:t>
      </w:r>
      <w:r w:rsidRPr="0039480E">
        <w:rPr>
          <w:sz w:val="20"/>
          <w:lang w:val="fi-FI"/>
        </w:rPr>
        <w:t xml:space="preserve">Kudo and Y. Miseki, </w:t>
      </w:r>
      <w:r w:rsidRPr="0039480E">
        <w:rPr>
          <w:sz w:val="20"/>
        </w:rPr>
        <w:t xml:space="preserve">Chem. Soc. Rev. </w:t>
      </w:r>
      <w:r w:rsidRPr="0039480E">
        <w:rPr>
          <w:b/>
          <w:sz w:val="20"/>
        </w:rPr>
        <w:t>38</w:t>
      </w:r>
      <w:r w:rsidRPr="0039480E">
        <w:rPr>
          <w:sz w:val="20"/>
        </w:rPr>
        <w:t>, 253 (2009).</w:t>
      </w:r>
    </w:p>
    <w:p w14:paraId="574812C5" w14:textId="0304E391" w:rsidR="0039480E" w:rsidRDefault="0039480E"/>
    <w:sectPr w:rsidR="0039480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DB"/>
    <w:rsid w:val="00150B02"/>
    <w:rsid w:val="0039480E"/>
    <w:rsid w:val="00537386"/>
    <w:rsid w:val="006A452D"/>
    <w:rsid w:val="00A20FD8"/>
    <w:rsid w:val="00AE51B7"/>
    <w:rsid w:val="00AE5DD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A16F59B"/>
  <w15:docId w15:val="{BFFDE9F7-4EAE-2E43-B922-1898FAE9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5DDB"/>
    <w:pPr>
      <w:widowControl w:val="0"/>
      <w:autoSpaceDE w:val="0"/>
      <w:autoSpaceDN w:val="0"/>
      <w:adjustRightInd w:val="0"/>
      <w:spacing w:after="0"/>
    </w:pPr>
    <w:rPr>
      <w:rFonts w:ascii="Times New Roman" w:hAnsi="Times New Roman" w:cs="Times New Roman"/>
      <w:color w:val="000000"/>
      <w:sz w:val="24"/>
      <w:szCs w:val="24"/>
    </w:rPr>
  </w:style>
  <w:style w:type="character" w:styleId="Hyperlink">
    <w:name w:val="Hyperlink"/>
    <w:basedOn w:val="DefaultParagraphFont"/>
    <w:uiPriority w:val="99"/>
    <w:unhideWhenUsed/>
    <w:rsid w:val="00AE5DDB"/>
    <w:rPr>
      <w:color w:val="0000FF" w:themeColor="hyperlink"/>
      <w:u w:val="single"/>
    </w:rPr>
  </w:style>
  <w:style w:type="paragraph" w:styleId="BalloonText">
    <w:name w:val="Balloon Text"/>
    <w:basedOn w:val="Normal"/>
    <w:link w:val="BalloonTextChar"/>
    <w:uiPriority w:val="99"/>
    <w:semiHidden/>
    <w:unhideWhenUsed/>
    <w:rsid w:val="0039480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480E"/>
    <w:rPr>
      <w:rFonts w:ascii="Lucida Grande" w:hAnsi="Lucida Grande" w:cs="Lucida Grande"/>
      <w:sz w:val="18"/>
      <w:szCs w:val="18"/>
    </w:rPr>
  </w:style>
  <w:style w:type="paragraph" w:styleId="NormalWeb">
    <w:name w:val="Normal (Web)"/>
    <w:basedOn w:val="Normal"/>
    <w:uiPriority w:val="99"/>
    <w:semiHidden/>
    <w:unhideWhenUsed/>
    <w:rsid w:val="0039480E"/>
    <w:pPr>
      <w:spacing w:before="100" w:beforeAutospacing="1" w:after="100" w:afterAutospacing="1"/>
    </w:pPr>
    <w:rPr>
      <w:rFonts w:ascii="Times New Roman" w:hAnsi="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986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Thomas.lippert@ps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Lippert</dc:creator>
  <cp:keywords/>
  <dc:description/>
  <cp:lastModifiedBy>Tina</cp:lastModifiedBy>
  <cp:revision>2</cp:revision>
  <dcterms:created xsi:type="dcterms:W3CDTF">2018-10-17T13:39:00Z</dcterms:created>
  <dcterms:modified xsi:type="dcterms:W3CDTF">2018-10-17T13:39:00Z</dcterms:modified>
</cp:coreProperties>
</file>